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2B" w:rsidRPr="00396EE4" w:rsidRDefault="006158A7" w:rsidP="004F542B">
      <w:pPr>
        <w:spacing w:after="0" w:line="240" w:lineRule="auto"/>
        <w:rPr>
          <w:rFonts w:ascii="Times New Roman" w:hAnsi="Times New Roman" w:cs="Times New Roman"/>
          <w:b/>
          <w:sz w:val="24"/>
          <w:szCs w:val="24"/>
        </w:rPr>
      </w:pPr>
      <w:r>
        <w:rPr>
          <w:rFonts w:ascii="Times New Roman" w:hAnsi="Times New Roman" w:cs="Times New Roman"/>
          <w:b/>
          <w:sz w:val="24"/>
          <w:szCs w:val="24"/>
        </w:rPr>
        <w:t>PROJETO DE LEI DE Nº 004</w:t>
      </w:r>
      <w:r w:rsidR="00396EE4" w:rsidRPr="00396EE4">
        <w:rPr>
          <w:rFonts w:ascii="Times New Roman" w:hAnsi="Times New Roman" w:cs="Times New Roman"/>
          <w:b/>
          <w:sz w:val="24"/>
          <w:szCs w:val="24"/>
        </w:rPr>
        <w:t>/2016</w:t>
      </w:r>
    </w:p>
    <w:p w:rsidR="0087689C" w:rsidRPr="00396EE4" w:rsidRDefault="0087689C" w:rsidP="0087689C">
      <w:pPr>
        <w:spacing w:after="0" w:line="240" w:lineRule="auto"/>
        <w:ind w:left="5670"/>
        <w:jc w:val="both"/>
        <w:rPr>
          <w:rFonts w:ascii="Times New Roman" w:eastAsia="Times New Roman" w:hAnsi="Times New Roman" w:cs="Times New Roman"/>
          <w:b/>
          <w:sz w:val="18"/>
          <w:szCs w:val="18"/>
          <w:lang w:eastAsia="pt-BR"/>
        </w:rPr>
      </w:pPr>
      <w:r w:rsidRPr="00396EE4">
        <w:rPr>
          <w:rFonts w:ascii="Times New Roman" w:hAnsi="Times New Roman" w:cs="Times New Roman"/>
          <w:b/>
          <w:sz w:val="18"/>
          <w:szCs w:val="18"/>
        </w:rPr>
        <w:t>“FIXA O VALOR DO SUBSÍDIO MENSAL DO PREFEITO E DO VICE-PREFEITO DO MUNICÍPIO DE RODOLFO FERNANDES, PARA O QUADRIÊNIO 2017/2020 E DÁ OUTRAS PROVIDÊNCIAS”.</w:t>
      </w:r>
    </w:p>
    <w:p w:rsidR="0087689C" w:rsidRPr="0087689C" w:rsidRDefault="0087689C" w:rsidP="0087689C">
      <w:pPr>
        <w:spacing w:after="0" w:line="240" w:lineRule="auto"/>
        <w:ind w:left="5670"/>
        <w:rPr>
          <w:rFonts w:ascii="Times New Roman" w:eastAsia="Times New Roman" w:hAnsi="Times New Roman" w:cs="Times New Roman"/>
          <w:sz w:val="18"/>
          <w:szCs w:val="18"/>
          <w:lang w:eastAsia="pt-BR"/>
        </w:rPr>
      </w:pPr>
    </w:p>
    <w:p w:rsidR="00396EE4" w:rsidRPr="00396EE4" w:rsidRDefault="00396EE4" w:rsidP="00396EE4">
      <w:pPr>
        <w:spacing w:after="0" w:line="240" w:lineRule="auto"/>
        <w:jc w:val="both"/>
        <w:rPr>
          <w:rFonts w:ascii="Times New Roman" w:eastAsia="Times New Roman" w:hAnsi="Times New Roman" w:cs="Times New Roman"/>
          <w:lang w:eastAsia="pt-BR"/>
        </w:rPr>
      </w:pPr>
      <w:r w:rsidRPr="00396EE4">
        <w:rPr>
          <w:rFonts w:ascii="Times New Roman" w:eastAsia="Times New Roman" w:hAnsi="Times New Roman" w:cs="Times New Roman"/>
          <w:b/>
          <w:lang w:eastAsia="pt-BR"/>
        </w:rPr>
        <w:t>CÍCERO MONTEIRO NETO</w:t>
      </w:r>
      <w:r w:rsidRPr="00E408FB">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Prefeito Municipal de Rodolfo Fernandes, Estado do Rio Grande do Norte, </w:t>
      </w:r>
      <w:r w:rsidRPr="00E408FB">
        <w:rPr>
          <w:rFonts w:ascii="Times New Roman" w:eastAsia="Times New Roman" w:hAnsi="Times New Roman" w:cs="Times New Roman"/>
          <w:lang w:eastAsia="pt-BR"/>
        </w:rPr>
        <w:t>no uso de suas atribuições legais, faz saber que a Câmara Municipal aprovou e eu sanciono e promulgo a seguinte Lei:</w:t>
      </w:r>
    </w:p>
    <w:p w:rsidR="0087689C" w:rsidRPr="004F4932" w:rsidRDefault="0087689C" w:rsidP="0087689C">
      <w:pPr>
        <w:spacing w:after="0" w:line="240" w:lineRule="auto"/>
        <w:jc w:val="both"/>
        <w:rPr>
          <w:rFonts w:ascii="Times New Roman" w:eastAsia="Times New Roman" w:hAnsi="Times New Roman" w:cs="Times New Roman"/>
          <w:sz w:val="24"/>
          <w:szCs w:val="24"/>
          <w:lang w:eastAsia="pt-BR"/>
        </w:rPr>
      </w:pPr>
      <w:r w:rsidRPr="004F4932">
        <w:rPr>
          <w:rFonts w:ascii="Times New Roman" w:eastAsia="Times New Roman" w:hAnsi="Times New Roman" w:cs="Times New Roman"/>
          <w:sz w:val="24"/>
          <w:szCs w:val="24"/>
          <w:lang w:eastAsia="pt-BR"/>
        </w:rPr>
        <w:t>Art. 1º O subsídio mensal do Prefeito e do Vice-Pr</w:t>
      </w:r>
      <w:r>
        <w:rPr>
          <w:rFonts w:ascii="Times New Roman" w:eastAsia="Times New Roman" w:hAnsi="Times New Roman" w:cs="Times New Roman"/>
          <w:sz w:val="24"/>
          <w:szCs w:val="24"/>
          <w:lang w:eastAsia="pt-BR"/>
        </w:rPr>
        <w:t>efeito do Município de Rodolfo Fernandes</w:t>
      </w:r>
      <w:r w:rsidRPr="004F4932">
        <w:rPr>
          <w:rFonts w:ascii="Times New Roman" w:eastAsia="Times New Roman" w:hAnsi="Times New Roman" w:cs="Times New Roman"/>
          <w:sz w:val="24"/>
          <w:szCs w:val="24"/>
          <w:lang w:eastAsia="pt-BR"/>
        </w:rPr>
        <w:t xml:space="preserve"> será estabelecido nos termos desta Lei.</w:t>
      </w:r>
    </w:p>
    <w:p w:rsidR="0087689C" w:rsidRPr="004F4932" w:rsidRDefault="0087689C" w:rsidP="0087689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4932">
        <w:rPr>
          <w:rFonts w:ascii="Times New Roman" w:eastAsia="Times New Roman" w:hAnsi="Times New Roman" w:cs="Times New Roman"/>
          <w:sz w:val="24"/>
          <w:szCs w:val="24"/>
          <w:lang w:eastAsia="pt-BR"/>
        </w:rPr>
        <w:t>Art. 2º O Prefeito Municipal receberá subsídio</w:t>
      </w:r>
      <w:r>
        <w:rPr>
          <w:rFonts w:ascii="Times New Roman" w:eastAsia="Times New Roman" w:hAnsi="Times New Roman" w:cs="Times New Roman"/>
          <w:sz w:val="24"/>
          <w:szCs w:val="24"/>
          <w:lang w:eastAsia="pt-BR"/>
        </w:rPr>
        <w:t xml:space="preserve"> mensal no valor de R$ 10.000,00</w:t>
      </w:r>
      <w:r w:rsidRPr="004F493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dez mil reais</w:t>
      </w:r>
      <w:r w:rsidRPr="004F4932">
        <w:rPr>
          <w:rFonts w:ascii="Times New Roman" w:eastAsia="Times New Roman" w:hAnsi="Times New Roman" w:cs="Times New Roman"/>
          <w:sz w:val="24"/>
          <w:szCs w:val="24"/>
          <w:lang w:eastAsia="pt-BR"/>
        </w:rPr>
        <w:t>).</w:t>
      </w:r>
    </w:p>
    <w:p w:rsidR="0087689C" w:rsidRPr="004F4932" w:rsidRDefault="0087689C" w:rsidP="0087689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4932">
        <w:rPr>
          <w:rFonts w:ascii="Times New Roman" w:eastAsia="Times New Roman" w:hAnsi="Times New Roman" w:cs="Times New Roman"/>
          <w:sz w:val="24"/>
          <w:szCs w:val="24"/>
          <w:lang w:eastAsia="pt-BR"/>
        </w:rPr>
        <w:t>Art. 3º O Vice-Prefeito receberá subsídio</w:t>
      </w:r>
      <w:r>
        <w:rPr>
          <w:rFonts w:ascii="Times New Roman" w:eastAsia="Times New Roman" w:hAnsi="Times New Roman" w:cs="Times New Roman"/>
          <w:sz w:val="24"/>
          <w:szCs w:val="24"/>
          <w:lang w:eastAsia="pt-BR"/>
        </w:rPr>
        <w:t xml:space="preserve"> mensal no valor de R$ 5.000,00 </w:t>
      </w:r>
      <w:r w:rsidRPr="004F4932">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cinco mil reais</w:t>
      </w:r>
      <w:r w:rsidRPr="004F4932">
        <w:rPr>
          <w:rFonts w:ascii="Times New Roman" w:eastAsia="Times New Roman" w:hAnsi="Times New Roman" w:cs="Times New Roman"/>
          <w:sz w:val="24"/>
          <w:szCs w:val="24"/>
          <w:lang w:eastAsia="pt-BR"/>
        </w:rPr>
        <w:t>).</w:t>
      </w:r>
    </w:p>
    <w:p w:rsidR="0087689C" w:rsidRPr="004F4932" w:rsidRDefault="0087689C" w:rsidP="0087689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4932">
        <w:rPr>
          <w:rFonts w:ascii="Times New Roman" w:eastAsia="Times New Roman" w:hAnsi="Times New Roman" w:cs="Times New Roman"/>
          <w:sz w:val="24"/>
          <w:szCs w:val="24"/>
          <w:lang w:eastAsia="pt-BR"/>
        </w:rPr>
        <w:t>Art. 4º O substituto legal que, na forma da Lei, assumir a chefia do Poder Executivo, durante os impedimentos ou ausências do Prefeito Municipal, fará jus ao recebimento do valor do subsídio mensal do Prefeito previsto no artigo 2º desta Lei, proporcionalmente ao período da substituição.</w:t>
      </w:r>
    </w:p>
    <w:p w:rsidR="0087689C" w:rsidRPr="004F4932" w:rsidRDefault="0087689C" w:rsidP="0087689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4932">
        <w:rPr>
          <w:rFonts w:ascii="Times New Roman" w:eastAsia="Times New Roman" w:hAnsi="Times New Roman" w:cs="Times New Roman"/>
          <w:sz w:val="24"/>
          <w:szCs w:val="24"/>
          <w:lang w:eastAsia="pt-BR"/>
        </w:rPr>
        <w:t>Parágrafo Único - A proporcionalidade de que trata este artigo levará em consideração o número de dias em que ocorrer a substituição.</w:t>
      </w:r>
    </w:p>
    <w:p w:rsidR="0087689C" w:rsidRPr="004F4932" w:rsidRDefault="0087689C" w:rsidP="0087689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4932">
        <w:rPr>
          <w:rFonts w:ascii="Times New Roman" w:eastAsia="Times New Roman" w:hAnsi="Times New Roman" w:cs="Times New Roman"/>
          <w:sz w:val="24"/>
          <w:szCs w:val="24"/>
          <w:lang w:eastAsia="pt-BR"/>
        </w:rPr>
        <w:t>Art. 5º Os subsídios do Prefeito e do Vice-Prefeito terão suas expressões monetárias revisadas anualmente, na forma do art. 37, X, da Constituição Federal, considerando os mesmos índices e as mesmas datas observadas para a revisão geral da remuneração dos servidores do Município.</w:t>
      </w:r>
    </w:p>
    <w:p w:rsidR="0087689C" w:rsidRPr="004F4932" w:rsidRDefault="0087689C" w:rsidP="0087689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4932">
        <w:rPr>
          <w:rFonts w:ascii="Times New Roman" w:eastAsia="Times New Roman" w:hAnsi="Times New Roman" w:cs="Times New Roman"/>
          <w:sz w:val="24"/>
          <w:szCs w:val="24"/>
          <w:lang w:eastAsia="pt-BR"/>
        </w:rPr>
        <w:t>Art. 6º O Prefeito e o Vice-Prefeito, quando em gozo de férias ou em licença, por motivo de saúde</w:t>
      </w:r>
      <w:proofErr w:type="gramStart"/>
      <w:r w:rsidRPr="004F4932">
        <w:rPr>
          <w:rFonts w:ascii="Times New Roman" w:eastAsia="Times New Roman" w:hAnsi="Times New Roman" w:cs="Times New Roman"/>
          <w:sz w:val="24"/>
          <w:szCs w:val="24"/>
          <w:lang w:eastAsia="pt-BR"/>
        </w:rPr>
        <w:t>, perceberão</w:t>
      </w:r>
      <w:proofErr w:type="gramEnd"/>
      <w:r w:rsidRPr="004F4932">
        <w:rPr>
          <w:rFonts w:ascii="Times New Roman" w:eastAsia="Times New Roman" w:hAnsi="Times New Roman" w:cs="Times New Roman"/>
          <w:sz w:val="24"/>
          <w:szCs w:val="24"/>
          <w:lang w:eastAsia="pt-BR"/>
        </w:rPr>
        <w:t xml:space="preserve"> integralmente o respectivo subsídio mensal.</w:t>
      </w:r>
    </w:p>
    <w:p w:rsidR="0087689C" w:rsidRPr="004F4932" w:rsidRDefault="0087689C" w:rsidP="0087689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4932">
        <w:rPr>
          <w:rFonts w:ascii="Times New Roman" w:eastAsia="Times New Roman" w:hAnsi="Times New Roman" w:cs="Times New Roman"/>
          <w:sz w:val="24"/>
          <w:szCs w:val="24"/>
          <w:lang w:eastAsia="pt-BR"/>
        </w:rPr>
        <w:t>Parágrafo Único - Na hipótese de licença para tratamento de saúde, o Prefeito e o Vice-Prefeito estando vinculados ao Regime Geral de Previdência Social perceberão o equivalente à complementação do subsídio mensal, a partir do benefício previdenciário efetivamente pago.</w:t>
      </w:r>
    </w:p>
    <w:p w:rsidR="0087689C" w:rsidRPr="004F4932" w:rsidRDefault="0087689C" w:rsidP="0087689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4932">
        <w:rPr>
          <w:rFonts w:ascii="Times New Roman" w:eastAsia="Times New Roman" w:hAnsi="Times New Roman" w:cs="Times New Roman"/>
          <w:sz w:val="24"/>
          <w:szCs w:val="24"/>
          <w:lang w:eastAsia="pt-BR"/>
        </w:rPr>
        <w:t>Art. 7º É vedada a recuperação de valores do subsídio mensal do Prefeito e do Vice-Prefeito, em anos seguintes, quando não concedidos em decorrência da extrapolação dos limites legais e constitucionais.</w:t>
      </w:r>
    </w:p>
    <w:p w:rsidR="0087689C" w:rsidRPr="004F4932" w:rsidRDefault="0087689C" w:rsidP="0087689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4932">
        <w:rPr>
          <w:rFonts w:ascii="Times New Roman" w:eastAsia="Times New Roman" w:hAnsi="Times New Roman" w:cs="Times New Roman"/>
          <w:sz w:val="24"/>
          <w:szCs w:val="24"/>
          <w:lang w:eastAsia="pt-BR"/>
        </w:rPr>
        <w:lastRenderedPageBreak/>
        <w:t>Art. 8º As despesas decorrentes desta Lei serão suportadas pelos créditos orçamentários e respectivas dotações consignadas na Lei Orçamentária Anual.</w:t>
      </w:r>
    </w:p>
    <w:p w:rsidR="0087689C" w:rsidRPr="004F4932" w:rsidRDefault="0087689C" w:rsidP="0087689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F4932">
        <w:rPr>
          <w:rFonts w:ascii="Times New Roman" w:eastAsia="Times New Roman" w:hAnsi="Times New Roman" w:cs="Times New Roman"/>
          <w:sz w:val="24"/>
          <w:szCs w:val="24"/>
          <w:lang w:eastAsia="pt-BR"/>
        </w:rPr>
        <w:t>Art. 9º Esta Lei entra em vigor na data de sua publicação, gerando efeitos financeiros a partir de 1º de janeiro de 2017.</w:t>
      </w:r>
    </w:p>
    <w:p w:rsidR="004F542B" w:rsidRPr="0087689C" w:rsidRDefault="004F542B" w:rsidP="00E408FB">
      <w:pPr>
        <w:spacing w:before="100" w:beforeAutospacing="1" w:after="100" w:afterAutospacing="1" w:line="240" w:lineRule="auto"/>
        <w:rPr>
          <w:rFonts w:ascii="Times New Roman" w:eastAsia="Times New Roman" w:hAnsi="Times New Roman" w:cs="Times New Roman"/>
          <w:sz w:val="24"/>
          <w:szCs w:val="24"/>
          <w:lang w:eastAsia="pt-BR"/>
        </w:rPr>
      </w:pPr>
      <w:r w:rsidRPr="0087689C">
        <w:rPr>
          <w:rFonts w:ascii="Times New Roman" w:eastAsia="Times New Roman" w:hAnsi="Times New Roman" w:cs="Times New Roman"/>
          <w:sz w:val="24"/>
          <w:szCs w:val="24"/>
          <w:lang w:eastAsia="pt-BR"/>
        </w:rPr>
        <w:t>Gabinet</w:t>
      </w:r>
      <w:r w:rsidR="006158A7">
        <w:rPr>
          <w:rFonts w:ascii="Times New Roman" w:eastAsia="Times New Roman" w:hAnsi="Times New Roman" w:cs="Times New Roman"/>
          <w:sz w:val="24"/>
          <w:szCs w:val="24"/>
          <w:lang w:eastAsia="pt-BR"/>
        </w:rPr>
        <w:t>e da Presidência, em 01 de agosto</w:t>
      </w:r>
      <w:bookmarkStart w:id="0" w:name="_GoBack"/>
      <w:bookmarkEnd w:id="0"/>
      <w:r w:rsidRPr="0087689C">
        <w:rPr>
          <w:rFonts w:ascii="Times New Roman" w:eastAsia="Times New Roman" w:hAnsi="Times New Roman" w:cs="Times New Roman"/>
          <w:sz w:val="24"/>
          <w:szCs w:val="24"/>
          <w:lang w:eastAsia="pt-BR"/>
        </w:rPr>
        <w:t xml:space="preserve"> de 2016.</w:t>
      </w:r>
    </w:p>
    <w:p w:rsidR="004F542B" w:rsidRPr="0087689C" w:rsidRDefault="004F542B" w:rsidP="004F542B">
      <w:pPr>
        <w:pStyle w:val="SemEspaamento"/>
        <w:jc w:val="center"/>
        <w:rPr>
          <w:rFonts w:ascii="Times New Roman" w:hAnsi="Times New Roman" w:cs="Times New Roman"/>
          <w:b/>
          <w:sz w:val="24"/>
          <w:szCs w:val="24"/>
          <w:lang w:eastAsia="pt-BR"/>
        </w:rPr>
      </w:pPr>
    </w:p>
    <w:p w:rsidR="004F542B" w:rsidRPr="0087689C" w:rsidRDefault="004F542B" w:rsidP="004F542B">
      <w:pPr>
        <w:pStyle w:val="SemEspaamento"/>
        <w:jc w:val="center"/>
        <w:rPr>
          <w:rFonts w:ascii="Times New Roman" w:hAnsi="Times New Roman" w:cs="Times New Roman"/>
          <w:b/>
          <w:sz w:val="24"/>
          <w:szCs w:val="24"/>
          <w:lang w:eastAsia="pt-BR"/>
        </w:rPr>
      </w:pPr>
      <w:r w:rsidRPr="0087689C">
        <w:rPr>
          <w:rFonts w:ascii="Times New Roman" w:hAnsi="Times New Roman" w:cs="Times New Roman"/>
          <w:b/>
          <w:sz w:val="24"/>
          <w:szCs w:val="24"/>
          <w:lang w:eastAsia="pt-BR"/>
        </w:rPr>
        <w:t>FRANCISCO WILSON DE REITAS RÊGO FILHO</w:t>
      </w:r>
    </w:p>
    <w:p w:rsidR="004F542B" w:rsidRPr="0087689C" w:rsidRDefault="004F542B" w:rsidP="004F542B">
      <w:pPr>
        <w:pStyle w:val="SemEspaamento"/>
        <w:jc w:val="center"/>
        <w:rPr>
          <w:rFonts w:ascii="Times New Roman" w:hAnsi="Times New Roman" w:cs="Times New Roman"/>
          <w:sz w:val="24"/>
          <w:szCs w:val="24"/>
          <w:lang w:eastAsia="pt-BR"/>
        </w:rPr>
      </w:pPr>
      <w:r w:rsidRPr="0087689C">
        <w:rPr>
          <w:rFonts w:ascii="Times New Roman" w:hAnsi="Times New Roman" w:cs="Times New Roman"/>
          <w:sz w:val="24"/>
          <w:szCs w:val="24"/>
          <w:lang w:eastAsia="pt-BR"/>
        </w:rPr>
        <w:t>Presidente</w:t>
      </w:r>
    </w:p>
    <w:p w:rsidR="004F542B" w:rsidRPr="0087689C" w:rsidRDefault="004F542B" w:rsidP="004F542B">
      <w:pPr>
        <w:pStyle w:val="SemEspaamento"/>
        <w:jc w:val="center"/>
        <w:rPr>
          <w:rFonts w:ascii="Times New Roman" w:hAnsi="Times New Roman" w:cs="Times New Roman"/>
          <w:sz w:val="24"/>
          <w:szCs w:val="24"/>
          <w:lang w:eastAsia="pt-BR"/>
        </w:rPr>
      </w:pPr>
    </w:p>
    <w:p w:rsidR="004F542B" w:rsidRPr="0087689C" w:rsidRDefault="004F542B" w:rsidP="004F542B">
      <w:pPr>
        <w:pStyle w:val="SemEspaamento"/>
        <w:jc w:val="center"/>
        <w:rPr>
          <w:rFonts w:ascii="Times New Roman" w:hAnsi="Times New Roman" w:cs="Times New Roman"/>
          <w:b/>
          <w:sz w:val="24"/>
          <w:szCs w:val="24"/>
          <w:lang w:eastAsia="pt-BR"/>
        </w:rPr>
      </w:pPr>
    </w:p>
    <w:p w:rsidR="004F542B" w:rsidRPr="0087689C" w:rsidRDefault="004F542B" w:rsidP="004F542B">
      <w:pPr>
        <w:pStyle w:val="SemEspaamento"/>
        <w:jc w:val="center"/>
        <w:rPr>
          <w:rFonts w:ascii="Times New Roman" w:hAnsi="Times New Roman" w:cs="Times New Roman"/>
          <w:b/>
          <w:sz w:val="24"/>
          <w:szCs w:val="24"/>
          <w:lang w:eastAsia="pt-BR"/>
        </w:rPr>
      </w:pPr>
      <w:r w:rsidRPr="0087689C">
        <w:rPr>
          <w:rFonts w:ascii="Times New Roman" w:hAnsi="Times New Roman" w:cs="Times New Roman"/>
          <w:b/>
          <w:sz w:val="24"/>
          <w:szCs w:val="24"/>
          <w:lang w:eastAsia="pt-BR"/>
        </w:rPr>
        <w:t>MINERVÂNIO MENEZES DE OLIVEIRA</w:t>
      </w:r>
    </w:p>
    <w:p w:rsidR="004F542B" w:rsidRPr="0087689C" w:rsidRDefault="004F542B" w:rsidP="004F542B">
      <w:pPr>
        <w:pStyle w:val="SemEspaamento"/>
        <w:jc w:val="center"/>
        <w:rPr>
          <w:rFonts w:ascii="Times New Roman" w:hAnsi="Times New Roman" w:cs="Times New Roman"/>
          <w:sz w:val="24"/>
          <w:szCs w:val="24"/>
          <w:lang w:eastAsia="pt-BR"/>
        </w:rPr>
      </w:pPr>
      <w:r w:rsidRPr="0087689C">
        <w:rPr>
          <w:rFonts w:ascii="Times New Roman" w:hAnsi="Times New Roman" w:cs="Times New Roman"/>
          <w:sz w:val="24"/>
          <w:szCs w:val="24"/>
          <w:lang w:eastAsia="pt-BR"/>
        </w:rPr>
        <w:t>Vice-presidente</w:t>
      </w:r>
    </w:p>
    <w:p w:rsidR="004F542B" w:rsidRPr="0087689C" w:rsidRDefault="004F542B" w:rsidP="004F542B">
      <w:pPr>
        <w:pStyle w:val="SemEspaamento"/>
        <w:tabs>
          <w:tab w:val="left" w:pos="4489"/>
        </w:tabs>
        <w:rPr>
          <w:rFonts w:ascii="Times New Roman" w:hAnsi="Times New Roman" w:cs="Times New Roman"/>
          <w:b/>
          <w:sz w:val="24"/>
          <w:szCs w:val="24"/>
          <w:lang w:eastAsia="pt-BR"/>
        </w:rPr>
      </w:pPr>
    </w:p>
    <w:p w:rsidR="004F542B" w:rsidRPr="0087689C" w:rsidRDefault="004F542B" w:rsidP="004F542B">
      <w:pPr>
        <w:pStyle w:val="SemEspaamento"/>
        <w:tabs>
          <w:tab w:val="left" w:pos="4489"/>
        </w:tabs>
        <w:rPr>
          <w:rFonts w:ascii="Times New Roman" w:hAnsi="Times New Roman" w:cs="Times New Roman"/>
          <w:b/>
          <w:sz w:val="24"/>
          <w:szCs w:val="24"/>
          <w:lang w:eastAsia="pt-BR"/>
        </w:rPr>
      </w:pPr>
    </w:p>
    <w:p w:rsidR="004F542B" w:rsidRPr="0087689C" w:rsidRDefault="00E408FB" w:rsidP="004F542B">
      <w:pPr>
        <w:pStyle w:val="SemEspaamento"/>
        <w:tabs>
          <w:tab w:val="left" w:pos="4489"/>
        </w:tabs>
        <w:rPr>
          <w:rFonts w:ascii="Times New Roman" w:hAnsi="Times New Roman" w:cs="Times New Roman"/>
          <w:b/>
          <w:sz w:val="24"/>
          <w:szCs w:val="24"/>
          <w:lang w:eastAsia="pt-BR"/>
        </w:rPr>
      </w:pPr>
      <w:r w:rsidRPr="0087689C">
        <w:rPr>
          <w:rFonts w:ascii="Times New Roman" w:hAnsi="Times New Roman" w:cs="Times New Roman"/>
          <w:b/>
          <w:sz w:val="24"/>
          <w:szCs w:val="24"/>
          <w:lang w:eastAsia="pt-BR"/>
        </w:rPr>
        <w:t xml:space="preserve">    </w:t>
      </w:r>
      <w:r w:rsidR="004F542B" w:rsidRPr="0087689C">
        <w:rPr>
          <w:rFonts w:ascii="Times New Roman" w:hAnsi="Times New Roman" w:cs="Times New Roman"/>
          <w:b/>
          <w:sz w:val="24"/>
          <w:szCs w:val="24"/>
          <w:lang w:eastAsia="pt-BR"/>
        </w:rPr>
        <w:t>FRANCISCO VICTOR DE MENDONÇA</w:t>
      </w:r>
      <w:r w:rsidR="004F542B" w:rsidRPr="0087689C">
        <w:rPr>
          <w:rFonts w:ascii="Times New Roman" w:hAnsi="Times New Roman" w:cs="Times New Roman"/>
          <w:sz w:val="24"/>
          <w:szCs w:val="24"/>
          <w:lang w:eastAsia="pt-BR"/>
        </w:rPr>
        <w:t xml:space="preserve"> </w:t>
      </w:r>
      <w:r w:rsidR="004F542B" w:rsidRPr="0087689C">
        <w:rPr>
          <w:rFonts w:ascii="Times New Roman" w:hAnsi="Times New Roman" w:cs="Times New Roman"/>
          <w:sz w:val="24"/>
          <w:szCs w:val="24"/>
          <w:lang w:eastAsia="pt-BR"/>
        </w:rPr>
        <w:tab/>
      </w:r>
      <w:r w:rsidR="004F542B" w:rsidRPr="0087689C">
        <w:rPr>
          <w:rFonts w:ascii="Times New Roman" w:hAnsi="Times New Roman" w:cs="Times New Roman"/>
          <w:b/>
          <w:sz w:val="24"/>
          <w:szCs w:val="24"/>
          <w:lang w:eastAsia="pt-BR"/>
        </w:rPr>
        <w:t xml:space="preserve">             </w:t>
      </w:r>
      <w:r w:rsidR="0087689C">
        <w:rPr>
          <w:rFonts w:ascii="Times New Roman" w:hAnsi="Times New Roman" w:cs="Times New Roman"/>
          <w:b/>
          <w:sz w:val="24"/>
          <w:szCs w:val="24"/>
          <w:lang w:eastAsia="pt-BR"/>
        </w:rPr>
        <w:t xml:space="preserve">  </w:t>
      </w:r>
      <w:r w:rsidR="004F542B" w:rsidRPr="0087689C">
        <w:rPr>
          <w:rFonts w:ascii="Times New Roman" w:hAnsi="Times New Roman" w:cs="Times New Roman"/>
          <w:b/>
          <w:sz w:val="24"/>
          <w:szCs w:val="24"/>
          <w:lang w:eastAsia="pt-BR"/>
        </w:rPr>
        <w:t xml:space="preserve">  MARIA DE FÁTIMA MONTEIRO</w:t>
      </w:r>
    </w:p>
    <w:p w:rsidR="00404B74" w:rsidRPr="0087689C" w:rsidRDefault="004F542B" w:rsidP="00E408FB">
      <w:pPr>
        <w:pStyle w:val="SemEspaamento"/>
        <w:rPr>
          <w:rFonts w:ascii="Times New Roman" w:hAnsi="Times New Roman" w:cs="Times New Roman"/>
          <w:sz w:val="24"/>
          <w:szCs w:val="24"/>
          <w:lang w:eastAsia="pt-BR"/>
        </w:rPr>
      </w:pPr>
      <w:r w:rsidRPr="0087689C">
        <w:rPr>
          <w:rFonts w:ascii="Times New Roman" w:hAnsi="Times New Roman" w:cs="Times New Roman"/>
          <w:sz w:val="24"/>
          <w:szCs w:val="24"/>
          <w:lang w:eastAsia="pt-BR"/>
        </w:rPr>
        <w:t xml:space="preserve">                      1º Secretário                                                                             </w:t>
      </w:r>
      <w:r w:rsidR="00E408FB" w:rsidRPr="0087689C">
        <w:rPr>
          <w:rFonts w:ascii="Times New Roman" w:hAnsi="Times New Roman" w:cs="Times New Roman"/>
          <w:sz w:val="24"/>
          <w:szCs w:val="24"/>
          <w:lang w:eastAsia="pt-BR"/>
        </w:rPr>
        <w:t xml:space="preserve">  </w:t>
      </w:r>
      <w:r w:rsidRPr="0087689C">
        <w:rPr>
          <w:rFonts w:ascii="Times New Roman" w:hAnsi="Times New Roman" w:cs="Times New Roman"/>
          <w:sz w:val="24"/>
          <w:szCs w:val="24"/>
          <w:lang w:eastAsia="pt-BR"/>
        </w:rPr>
        <w:t xml:space="preserve"> 2º Secretário</w:t>
      </w:r>
    </w:p>
    <w:sectPr w:rsidR="00404B74" w:rsidRPr="0087689C" w:rsidSect="00770049">
      <w:headerReference w:type="default" r:id="rId9"/>
      <w:footerReference w:type="default" r:id="rId10"/>
      <w:pgSz w:w="11906" w:h="16838" w:code="9"/>
      <w:pgMar w:top="0" w:right="720" w:bottom="720" w:left="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614" w:rsidRDefault="00E71614" w:rsidP="00770049">
      <w:pPr>
        <w:spacing w:before="0" w:after="0" w:line="240" w:lineRule="auto"/>
      </w:pPr>
      <w:r>
        <w:separator/>
      </w:r>
    </w:p>
  </w:endnote>
  <w:endnote w:type="continuationSeparator" w:id="0">
    <w:p w:rsidR="00E71614" w:rsidRDefault="00E71614" w:rsidP="007700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74" w:rsidRDefault="00404B74" w:rsidP="00404B74">
    <w:pPr>
      <w:pStyle w:val="Rodap"/>
      <w:ind w:left="0" w:right="0"/>
    </w:pPr>
    <w:r>
      <w:rPr>
        <w:noProof/>
        <w:lang w:eastAsia="pt-BR"/>
      </w:rPr>
      <w:drawing>
        <wp:inline distT="0" distB="0" distL="0" distR="0">
          <wp:extent cx="7530072" cy="1724660"/>
          <wp:effectExtent l="0" t="0" r="0" b="889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e.png"/>
                  <pic:cNvPicPr/>
                </pic:nvPicPr>
                <pic:blipFill>
                  <a:blip r:embed="rId1">
                    <a:extLst>
                      <a:ext uri="{28A0092B-C50C-407E-A947-70E740481C1C}">
                        <a14:useLocalDpi xmlns:a14="http://schemas.microsoft.com/office/drawing/2010/main" val="0"/>
                      </a:ext>
                    </a:extLst>
                  </a:blip>
                  <a:stretch>
                    <a:fillRect/>
                  </a:stretch>
                </pic:blipFill>
                <pic:spPr>
                  <a:xfrm>
                    <a:off x="0" y="0"/>
                    <a:ext cx="7546543" cy="17284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614" w:rsidRDefault="00E71614" w:rsidP="00770049">
      <w:pPr>
        <w:spacing w:before="0" w:after="0" w:line="240" w:lineRule="auto"/>
      </w:pPr>
      <w:r>
        <w:separator/>
      </w:r>
    </w:p>
  </w:footnote>
  <w:footnote w:type="continuationSeparator" w:id="0">
    <w:p w:rsidR="00E71614" w:rsidRDefault="00E71614" w:rsidP="0077004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49" w:rsidRDefault="00770049" w:rsidP="00404B74">
    <w:pPr>
      <w:pStyle w:val="Cabealho"/>
      <w:spacing w:before="0"/>
      <w:ind w:left="0"/>
    </w:pPr>
    <w:r>
      <w:rPr>
        <w:noProof/>
        <w:lang w:eastAsia="pt-BR"/>
      </w:rPr>
      <w:drawing>
        <wp:inline distT="0" distB="0" distL="0" distR="0">
          <wp:extent cx="7569423" cy="1727686"/>
          <wp:effectExtent l="0" t="0" r="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png"/>
                  <pic:cNvPicPr/>
                </pic:nvPicPr>
                <pic:blipFill>
                  <a:blip r:embed="rId1">
                    <a:extLst>
                      <a:ext uri="{28A0092B-C50C-407E-A947-70E740481C1C}">
                        <a14:useLocalDpi xmlns:a14="http://schemas.microsoft.com/office/drawing/2010/main" val="0"/>
                      </a:ext>
                    </a:extLst>
                  </a:blip>
                  <a:stretch>
                    <a:fillRect/>
                  </a:stretch>
                </pic:blipFill>
                <pic:spPr>
                  <a:xfrm>
                    <a:off x="0" y="0"/>
                    <a:ext cx="7633618" cy="17423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51F"/>
    <w:multiLevelType w:val="hybridMultilevel"/>
    <w:tmpl w:val="AF90A2C8"/>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49"/>
    <w:rsid w:val="000262C4"/>
    <w:rsid w:val="00056384"/>
    <w:rsid w:val="00174D17"/>
    <w:rsid w:val="001A2F85"/>
    <w:rsid w:val="00396EE4"/>
    <w:rsid w:val="003E0315"/>
    <w:rsid w:val="00404B74"/>
    <w:rsid w:val="004F542B"/>
    <w:rsid w:val="006158A7"/>
    <w:rsid w:val="00770049"/>
    <w:rsid w:val="0087689C"/>
    <w:rsid w:val="00A300D6"/>
    <w:rsid w:val="00AF55FA"/>
    <w:rsid w:val="00B86D5A"/>
    <w:rsid w:val="00B96FD3"/>
    <w:rsid w:val="00BE4551"/>
    <w:rsid w:val="00D85F46"/>
    <w:rsid w:val="00E408FB"/>
    <w:rsid w:val="00E71614"/>
    <w:rsid w:val="00F277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paragraph" w:styleId="SemEspaamento">
    <w:name w:val="No Spacing"/>
    <w:uiPriority w:val="1"/>
    <w:qFormat/>
    <w:rsid w:val="004F542B"/>
    <w:pPr>
      <w:spacing w:before="0"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paragraph" w:styleId="SemEspaamento">
    <w:name w:val="No Spacing"/>
    <w:uiPriority w:val="1"/>
    <w:qFormat/>
    <w:rsid w:val="004F542B"/>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95994-D256-4F6B-BD3C-27EAEB2A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2258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Adalcione Oliveira</dc:creator>
  <cp:lastModifiedBy>CMRF</cp:lastModifiedBy>
  <cp:revision>5</cp:revision>
  <dcterms:created xsi:type="dcterms:W3CDTF">2016-07-01T11:50:00Z</dcterms:created>
  <dcterms:modified xsi:type="dcterms:W3CDTF">2016-08-03T10:14:00Z</dcterms:modified>
</cp:coreProperties>
</file>